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8A9AA" w14:textId="76720FD8" w:rsidR="00C54EA1" w:rsidRDefault="00C54EA1" w:rsidP="00C54EA1">
      <w:pPr>
        <w:pStyle w:val="3GPPHeader"/>
        <w:spacing w:after="0"/>
        <w:jc w:val="left"/>
        <w:rPr>
          <w:rFonts w:eastAsia="Malgun Gothic"/>
          <w:lang w:eastAsia="ko-KR"/>
        </w:rPr>
      </w:pPr>
      <w:bookmarkStart w:id="0" w:name="OLE_LINK45"/>
      <w:r>
        <w:t>3GPP TSG-RAN2 106</w:t>
      </w:r>
      <w:r>
        <w:rPr>
          <w:rFonts w:eastAsia="Malgun Gothic"/>
          <w:lang w:eastAsia="ko-KR"/>
        </w:rPr>
        <w:t xml:space="preserve">                                                                                 </w:t>
      </w:r>
      <w:r w:rsidR="004C1D4A" w:rsidRPr="004C1D4A">
        <w:t>R2-1907463</w:t>
      </w:r>
    </w:p>
    <w:p w14:paraId="5E918A4A" w14:textId="77777777" w:rsidR="00C54EA1" w:rsidRDefault="00C54EA1" w:rsidP="00C54EA1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197760">
        <w:rPr>
          <w:rFonts w:eastAsia="Times New Roman"/>
          <w:noProof w:val="0"/>
          <w:sz w:val="24"/>
          <w:lang w:eastAsia="zh-CN"/>
        </w:rPr>
        <w:t>Reno, Nevada, US, 13rd Apr –17th May, 2019</w:t>
      </w:r>
    </w:p>
    <w:p w14:paraId="61944D88" w14:textId="77777777" w:rsidR="001A16A9" w:rsidRDefault="001A16A9" w:rsidP="00C54EA1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</w:p>
    <w:bookmarkEnd w:id="0"/>
    <w:p w14:paraId="19110ACE" w14:textId="70F931ED" w:rsidR="0047408E" w:rsidRPr="009A6513" w:rsidRDefault="005C236F" w:rsidP="00D0301F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 w:rsidR="00067911">
        <w:rPr>
          <w:b/>
          <w:noProof/>
          <w:sz w:val="24"/>
        </w:rPr>
        <w:t xml:space="preserve">       </w:t>
      </w:r>
      <w:r w:rsidRPr="00662256">
        <w:rPr>
          <w:noProof/>
          <w:sz w:val="24"/>
        </w:rPr>
        <w:t>11.2</w:t>
      </w:r>
      <w:r w:rsidR="001B5535" w:rsidRPr="00662256">
        <w:rPr>
          <w:noProof/>
          <w:sz w:val="24"/>
        </w:rPr>
        <w:t>.</w:t>
      </w:r>
      <w:r w:rsidR="00734DE6" w:rsidRPr="00662256">
        <w:rPr>
          <w:noProof/>
          <w:sz w:val="24"/>
        </w:rPr>
        <w:t>2.2</w:t>
      </w:r>
    </w:p>
    <w:p w14:paraId="3DD82F11" w14:textId="20E52955" w:rsidR="0047408E" w:rsidRPr="009A6513" w:rsidRDefault="0047408E" w:rsidP="00D0301F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845D8" w:rsidRPr="00662256">
        <w:rPr>
          <w:noProof/>
          <w:sz w:val="24"/>
        </w:rPr>
        <w:t>Huawei, HiSilicon</w:t>
      </w:r>
    </w:p>
    <w:p w14:paraId="29927BCA" w14:textId="5DC0E902" w:rsidR="0047408E" w:rsidRDefault="0047408E" w:rsidP="00D0301F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845D8" w:rsidRPr="00662256">
        <w:rPr>
          <w:noProof/>
          <w:sz w:val="24"/>
        </w:rPr>
        <w:t>Discussion on measurements</w:t>
      </w:r>
      <w:r w:rsidR="00DF49FC" w:rsidRPr="00662256">
        <w:rPr>
          <w:noProof/>
          <w:sz w:val="24"/>
        </w:rPr>
        <w:t xml:space="preserve"> for NR-U</w:t>
      </w:r>
      <w:bookmarkStart w:id="3" w:name="_GoBack"/>
      <w:bookmarkEnd w:id="3"/>
    </w:p>
    <w:p w14:paraId="73A3BB56" w14:textId="77777777" w:rsidR="0047408E" w:rsidRPr="00E15E7F" w:rsidRDefault="0047408E" w:rsidP="00D0301F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</w:r>
      <w:r w:rsidRPr="00662256">
        <w:rPr>
          <w:noProof/>
          <w:sz w:val="24"/>
        </w:rPr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3562A26" w14:textId="526EAF2B" w:rsidR="004B7DBA" w:rsidRDefault="004B7DBA" w:rsidP="0030648E">
      <w:r>
        <w:t>At RAN2#105bis, the following agreement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B7DBA" w14:paraId="70B0415C" w14:textId="77777777" w:rsidTr="004B7DBA">
        <w:tc>
          <w:tcPr>
            <w:tcW w:w="10456" w:type="dxa"/>
          </w:tcPr>
          <w:p w14:paraId="6CA18174" w14:textId="77777777" w:rsidR="004B7DBA" w:rsidRDefault="004B7DBA" w:rsidP="004B7DB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R2 assumes that missing measurements </w:t>
            </w:r>
            <w:r w:rsidRPr="00915C10">
              <w:t>due to LBT</w:t>
            </w:r>
            <w:r>
              <w:t xml:space="preserve"> failures</w:t>
            </w:r>
            <w:r w:rsidRPr="00915C10">
              <w:t xml:space="preserve"> </w:t>
            </w:r>
            <w:r>
              <w:t xml:space="preserve">do not </w:t>
            </w:r>
            <w:r w:rsidRPr="00D70A2A">
              <w:t xml:space="preserve">impact the </w:t>
            </w:r>
            <w:r>
              <w:t xml:space="preserve">R2 </w:t>
            </w:r>
            <w:r w:rsidRPr="00D70A2A">
              <w:t>specification of L3 f</w:t>
            </w:r>
            <w:r w:rsidRPr="00915C10">
              <w:t>iltering</w:t>
            </w:r>
            <w:r>
              <w:t xml:space="preserve"> and the subsequent steps. </w:t>
            </w:r>
          </w:p>
          <w:p w14:paraId="0AF026EB" w14:textId="77777777" w:rsidR="004B7DBA" w:rsidRDefault="004B7DBA" w:rsidP="004B7DB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H</w:t>
            </w:r>
            <w:r w:rsidRPr="00915C10">
              <w:t xml:space="preserve">andling of </w:t>
            </w:r>
            <w:r>
              <w:t>delayed</w:t>
            </w:r>
            <w:r w:rsidRPr="00915C10">
              <w:t xml:space="preserve"> SSB </w:t>
            </w:r>
            <w:r>
              <w:t xml:space="preserve">transmissions </w:t>
            </w:r>
            <w:r w:rsidRPr="00915C10">
              <w:t>due to LBT</w:t>
            </w:r>
            <w:r>
              <w:t xml:space="preserve"> does not impact L3</w:t>
            </w:r>
          </w:p>
          <w:p w14:paraId="3A11CEE0" w14:textId="77777777" w:rsidR="004B7DBA" w:rsidRDefault="004B7DBA" w:rsidP="004B7DB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FFS: A new RLF trigger mechanism for missing RLM-RS</w:t>
            </w:r>
            <w:r w:rsidRPr="00915C10">
              <w:t xml:space="preserve"> </w:t>
            </w:r>
            <w:r>
              <w:t>may be defined at upper layers but RAN2 should wait for RAN1 conclusion on this issue</w:t>
            </w:r>
          </w:p>
          <w:p w14:paraId="583A487B" w14:textId="77777777" w:rsidR="004B7DBA" w:rsidRDefault="004B7DBA" w:rsidP="004B7DB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bookmarkStart w:id="4" w:name="OLE_LINK9"/>
            <w:r>
              <w:t>RSSI and Channel Occupancy configuration and reporting, in particular measurements over an interval (at least for CO) and periodical reporting, are used as a baseline for NR-U</w:t>
            </w:r>
          </w:p>
          <w:bookmarkEnd w:id="4"/>
          <w:p w14:paraId="4EFB801B" w14:textId="77777777" w:rsidR="004B7DBA" w:rsidRDefault="004B7DBA" w:rsidP="004B7DB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Measurement and reporting of WLAN nodes are not supported in NR-U</w:t>
            </w:r>
          </w:p>
          <w:p w14:paraId="6951582A" w14:textId="77777777" w:rsidR="004B7DBA" w:rsidRDefault="004B7DBA" w:rsidP="0030648E"/>
        </w:tc>
      </w:tr>
    </w:tbl>
    <w:p w14:paraId="0B9BB3A6" w14:textId="77777777" w:rsidR="004B7DBA" w:rsidRDefault="004B7DBA" w:rsidP="0030648E"/>
    <w:p w14:paraId="5F2C3AC6" w14:textId="3943EF9F" w:rsidR="00B73696" w:rsidRDefault="005A05D3" w:rsidP="0030648E">
      <w:r>
        <w:t>In this contribution, we discuss</w:t>
      </w:r>
      <w:r w:rsidR="007F04C1">
        <w:t xml:space="preserve"> </w:t>
      </w:r>
      <w:r w:rsidR="00101768">
        <w:t xml:space="preserve">some </w:t>
      </w:r>
      <w:r w:rsidR="007F04C1">
        <w:t>issue</w:t>
      </w:r>
      <w:r w:rsidR="00101768">
        <w:t>s</w:t>
      </w:r>
      <w:r w:rsidR="007F04C1">
        <w:t xml:space="preserve"> related to measurement for </w:t>
      </w:r>
      <w:r w:rsidR="00101768">
        <w:t xml:space="preserve">connected mode mobility for </w:t>
      </w:r>
      <w:r w:rsidR="007F04C1">
        <w:t xml:space="preserve">NR-U and provide our </w:t>
      </w:r>
      <w:r w:rsidR="00526C46">
        <w:t>proposals</w:t>
      </w:r>
      <w:r w:rsidR="00E043F6">
        <w:t>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2A6B0952" w14:textId="387ADC13" w:rsidR="002F3849" w:rsidRDefault="002F3849" w:rsidP="002F3849">
      <w:pPr>
        <w:pStyle w:val="Heading2"/>
      </w:pPr>
      <w:r>
        <w:t xml:space="preserve">2.1 RRM measurement </w:t>
      </w:r>
    </w:p>
    <w:p w14:paraId="5C346E21" w14:textId="77777777" w:rsidR="00CE32D3" w:rsidRPr="00F571EB" w:rsidRDefault="00CE32D3" w:rsidP="00CE32D3">
      <w:pPr>
        <w:jc w:val="left"/>
      </w:pPr>
      <w:r>
        <w:t xml:space="preserve">In Rel-15 NR, 6 measurement report events based on cell quality </w:t>
      </w:r>
      <w:r w:rsidRPr="000F464D">
        <w:t xml:space="preserve">which can either be derived based on </w:t>
      </w:r>
      <w:r>
        <w:t>SSB</w:t>
      </w:r>
      <w:r w:rsidRPr="000F464D">
        <w:t xml:space="preserve"> or CSI-RS</w:t>
      </w:r>
      <w:r>
        <w:t xml:space="preserve">, are introduced as the following. </w:t>
      </w:r>
    </w:p>
    <w:p w14:paraId="6271BC48" w14:textId="77777777" w:rsidR="00CE32D3" w:rsidRPr="00F571EB" w:rsidRDefault="00CE32D3" w:rsidP="00CE32D3">
      <w:pPr>
        <w:pStyle w:val="B1"/>
        <w:numPr>
          <w:ilvl w:val="0"/>
          <w:numId w:val="25"/>
        </w:numPr>
        <w:rPr>
          <w:rFonts w:ascii="Arial" w:eastAsia="Times New Roman" w:hAnsi="Arial"/>
        </w:rPr>
      </w:pPr>
      <w:r w:rsidRPr="00F571EB">
        <w:rPr>
          <w:rFonts w:ascii="Arial" w:eastAsia="Times New Roman" w:hAnsi="Arial"/>
          <w:b/>
        </w:rPr>
        <w:t>Event A1:</w:t>
      </w:r>
      <w:r w:rsidRPr="00F571EB">
        <w:rPr>
          <w:rFonts w:ascii="Arial" w:eastAsia="Times New Roman" w:hAnsi="Arial"/>
        </w:rPr>
        <w:tab/>
        <w:t>Serving becomes better than absolute threshold;</w:t>
      </w:r>
    </w:p>
    <w:p w14:paraId="4050FD42" w14:textId="77777777" w:rsidR="00CE32D3" w:rsidRPr="00F571EB" w:rsidRDefault="00CE32D3" w:rsidP="00CE32D3">
      <w:pPr>
        <w:pStyle w:val="B1"/>
        <w:numPr>
          <w:ilvl w:val="0"/>
          <w:numId w:val="25"/>
        </w:numPr>
        <w:rPr>
          <w:rFonts w:ascii="Arial" w:eastAsia="Times New Roman" w:hAnsi="Arial"/>
        </w:rPr>
      </w:pPr>
      <w:r w:rsidRPr="00F571EB">
        <w:rPr>
          <w:rFonts w:ascii="Arial" w:eastAsia="Times New Roman" w:hAnsi="Arial"/>
          <w:b/>
        </w:rPr>
        <w:t>Event A2:</w:t>
      </w:r>
      <w:r w:rsidRPr="00F571EB">
        <w:rPr>
          <w:rFonts w:ascii="Arial" w:eastAsia="Times New Roman" w:hAnsi="Arial"/>
        </w:rPr>
        <w:tab/>
        <w:t>Serving becomes worse than absolute threshold;</w:t>
      </w:r>
    </w:p>
    <w:p w14:paraId="7E10A46A" w14:textId="77777777" w:rsidR="00CE32D3" w:rsidRPr="00F571EB" w:rsidRDefault="00CE32D3" w:rsidP="00CE32D3">
      <w:pPr>
        <w:pStyle w:val="B1"/>
        <w:numPr>
          <w:ilvl w:val="0"/>
          <w:numId w:val="25"/>
        </w:numPr>
        <w:rPr>
          <w:rFonts w:ascii="Arial" w:eastAsia="Times New Roman" w:hAnsi="Arial"/>
        </w:rPr>
      </w:pPr>
      <w:r w:rsidRPr="00F571EB">
        <w:rPr>
          <w:rFonts w:ascii="Arial" w:eastAsia="Times New Roman" w:hAnsi="Arial"/>
          <w:b/>
        </w:rPr>
        <w:t>Event A3:</w:t>
      </w:r>
      <w:r w:rsidRPr="00F571EB">
        <w:rPr>
          <w:rFonts w:ascii="Arial" w:eastAsia="Times New Roman" w:hAnsi="Arial"/>
        </w:rPr>
        <w:tab/>
        <w:t>Neighbour becomes amount of offset better than PCell/PSCell;</w:t>
      </w:r>
    </w:p>
    <w:p w14:paraId="5F8075BC" w14:textId="77777777" w:rsidR="00CE32D3" w:rsidRPr="00F571EB" w:rsidRDefault="00CE32D3" w:rsidP="00CE32D3">
      <w:pPr>
        <w:pStyle w:val="B1"/>
        <w:numPr>
          <w:ilvl w:val="0"/>
          <w:numId w:val="25"/>
        </w:numPr>
        <w:rPr>
          <w:rFonts w:ascii="Arial" w:eastAsia="Times New Roman" w:hAnsi="Arial"/>
        </w:rPr>
      </w:pPr>
      <w:r w:rsidRPr="00F571EB">
        <w:rPr>
          <w:rFonts w:ascii="Arial" w:eastAsia="Times New Roman" w:hAnsi="Arial"/>
          <w:b/>
        </w:rPr>
        <w:t>Event A4:</w:t>
      </w:r>
      <w:r w:rsidRPr="00F571EB">
        <w:rPr>
          <w:rFonts w:ascii="Arial" w:eastAsia="Times New Roman" w:hAnsi="Arial"/>
        </w:rPr>
        <w:tab/>
        <w:t xml:space="preserve">Neighbour becomes </w:t>
      </w:r>
      <w:r w:rsidRPr="00DD5186">
        <w:rPr>
          <w:rFonts w:ascii="Arial" w:eastAsia="Times New Roman" w:hAnsi="Arial"/>
        </w:rPr>
        <w:t>better</w:t>
      </w:r>
      <w:r w:rsidRPr="00F571EB">
        <w:rPr>
          <w:rFonts w:ascii="Arial" w:eastAsia="Times New Roman" w:hAnsi="Arial"/>
        </w:rPr>
        <w:t xml:space="preserve"> than absolute threshold;</w:t>
      </w:r>
    </w:p>
    <w:p w14:paraId="5E31979E" w14:textId="77777777" w:rsidR="00CE32D3" w:rsidRPr="00F571EB" w:rsidRDefault="00CE32D3" w:rsidP="00CE32D3">
      <w:pPr>
        <w:pStyle w:val="B1"/>
        <w:numPr>
          <w:ilvl w:val="0"/>
          <w:numId w:val="25"/>
        </w:numPr>
        <w:rPr>
          <w:rFonts w:ascii="Arial" w:eastAsia="Times New Roman" w:hAnsi="Arial"/>
        </w:rPr>
      </w:pPr>
      <w:r w:rsidRPr="00F571EB">
        <w:rPr>
          <w:rFonts w:ascii="Arial" w:eastAsia="Times New Roman" w:hAnsi="Arial"/>
          <w:b/>
        </w:rPr>
        <w:t>Event A5:</w:t>
      </w:r>
      <w:r w:rsidRPr="00F571EB">
        <w:rPr>
          <w:rFonts w:ascii="Arial" w:eastAsia="Times New Roman" w:hAnsi="Arial"/>
        </w:rPr>
        <w:tab/>
        <w:t>PCell/PSCell becomes worse than absolute threshold1 AND Neighbour becomes better than another absolute threshold2.</w:t>
      </w:r>
    </w:p>
    <w:p w14:paraId="2F927EF0" w14:textId="77777777" w:rsidR="00CE32D3" w:rsidRPr="00F571EB" w:rsidRDefault="00CE32D3" w:rsidP="00CE32D3">
      <w:pPr>
        <w:pStyle w:val="B1"/>
        <w:numPr>
          <w:ilvl w:val="0"/>
          <w:numId w:val="25"/>
        </w:numPr>
        <w:rPr>
          <w:rFonts w:ascii="Arial" w:eastAsia="Times New Roman" w:hAnsi="Arial"/>
        </w:rPr>
      </w:pPr>
      <w:r w:rsidRPr="00F571EB">
        <w:rPr>
          <w:rFonts w:ascii="Arial" w:eastAsia="Times New Roman" w:hAnsi="Arial"/>
          <w:b/>
        </w:rPr>
        <w:t>Event A6:</w:t>
      </w:r>
      <w:r w:rsidRPr="00F571EB">
        <w:rPr>
          <w:rFonts w:ascii="Arial" w:eastAsia="Times New Roman" w:hAnsi="Arial"/>
        </w:rPr>
        <w:tab/>
        <w:t>Neighbour becomes amount of offset better than SCell.</w:t>
      </w:r>
    </w:p>
    <w:p w14:paraId="221C7E4D" w14:textId="1E48C22A" w:rsidR="00CE32D3" w:rsidRDefault="00CE32D3" w:rsidP="00CE32D3">
      <w:pPr>
        <w:jc w:val="left"/>
        <w:rPr>
          <w:b/>
        </w:rPr>
      </w:pPr>
      <w:r>
        <w:t>For NR-U, since both CA mode, DC mode and standalone mode are supported, all above events should be supported</w:t>
      </w:r>
      <w:r w:rsidR="00193B32">
        <w:t xml:space="preserve"> as Rel-15</w:t>
      </w:r>
      <w:r>
        <w:t>. Any enhancement</w:t>
      </w:r>
      <w:r w:rsidR="00193B32">
        <w:t>s</w:t>
      </w:r>
      <w:r>
        <w:t xml:space="preserve"> can be considered if needed.</w:t>
      </w:r>
    </w:p>
    <w:p w14:paraId="6E5AB589" w14:textId="7B79CCA4" w:rsidR="002F3849" w:rsidRDefault="00CE32D3" w:rsidP="007F04C1">
      <w:pPr>
        <w:jc w:val="left"/>
      </w:pPr>
      <w:r>
        <w:rPr>
          <w:b/>
        </w:rPr>
        <w:t>Proposal 1</w:t>
      </w:r>
      <w:r w:rsidRPr="007F04C1">
        <w:rPr>
          <w:b/>
        </w:rPr>
        <w:t xml:space="preserve">: </w:t>
      </w:r>
      <w:r>
        <w:rPr>
          <w:b/>
        </w:rPr>
        <w:t>NR-U uses the event-triggered RSRP/RSRQ reporting as a baseline, i.e. Event A1</w:t>
      </w:r>
      <w:r>
        <w:rPr>
          <w:rFonts w:hint="eastAsia"/>
          <w:b/>
          <w:lang w:eastAsia="zh-CN"/>
        </w:rPr>
        <w:t>/</w:t>
      </w:r>
      <w:r>
        <w:rPr>
          <w:b/>
        </w:rPr>
        <w:t>Event A2</w:t>
      </w:r>
      <w:r>
        <w:rPr>
          <w:rFonts w:hint="eastAsia"/>
          <w:b/>
          <w:lang w:eastAsia="zh-CN"/>
        </w:rPr>
        <w:t>/</w:t>
      </w:r>
      <w:r>
        <w:rPr>
          <w:b/>
        </w:rPr>
        <w:t>Event A3</w:t>
      </w:r>
      <w:r>
        <w:rPr>
          <w:rFonts w:hint="eastAsia"/>
          <w:b/>
          <w:lang w:eastAsia="zh-CN"/>
        </w:rPr>
        <w:t>/</w:t>
      </w:r>
      <w:r>
        <w:rPr>
          <w:b/>
        </w:rPr>
        <w:t>Event A4</w:t>
      </w:r>
      <w:r>
        <w:rPr>
          <w:rFonts w:hint="eastAsia"/>
          <w:b/>
          <w:lang w:eastAsia="zh-CN"/>
        </w:rPr>
        <w:t>/</w:t>
      </w:r>
      <w:r w:rsidRPr="006237EF">
        <w:rPr>
          <w:b/>
        </w:rPr>
        <w:t xml:space="preserve"> </w:t>
      </w:r>
      <w:r>
        <w:rPr>
          <w:b/>
        </w:rPr>
        <w:t>Event A5</w:t>
      </w:r>
      <w:r>
        <w:rPr>
          <w:rFonts w:hint="eastAsia"/>
          <w:b/>
          <w:lang w:eastAsia="zh-CN"/>
        </w:rPr>
        <w:t>/</w:t>
      </w:r>
      <w:r w:rsidRPr="006237EF">
        <w:rPr>
          <w:b/>
        </w:rPr>
        <w:t xml:space="preserve"> </w:t>
      </w:r>
      <w:r>
        <w:rPr>
          <w:b/>
        </w:rPr>
        <w:t>Event A6.</w:t>
      </w:r>
    </w:p>
    <w:p w14:paraId="67515393" w14:textId="5C599FB7" w:rsidR="002F3849" w:rsidRDefault="002F3849" w:rsidP="002F3849">
      <w:pPr>
        <w:pStyle w:val="Heading2"/>
      </w:pPr>
      <w:r>
        <w:t>2.2 RSSI and channel occupancy measurement</w:t>
      </w:r>
    </w:p>
    <w:p w14:paraId="02898C0D" w14:textId="52D31494" w:rsidR="004B7DBA" w:rsidRDefault="004B7DBA" w:rsidP="007F04C1">
      <w:pPr>
        <w:jc w:val="left"/>
      </w:pPr>
      <w:r>
        <w:t>RAN2 agreed “</w:t>
      </w:r>
      <w:r w:rsidRPr="004B7DBA">
        <w:rPr>
          <w:i/>
        </w:rPr>
        <w:t>RSSI and Channel Occupancy configuration and reporting, in particular measurements over an interval (at least for CO) and periodical reporting, are used as a baseline for NR-U</w:t>
      </w:r>
      <w:r>
        <w:t>”.</w:t>
      </w:r>
    </w:p>
    <w:p w14:paraId="06C96156" w14:textId="684D79DB" w:rsidR="004B7DBA" w:rsidRDefault="004B7DBA" w:rsidP="007F04C1">
      <w:pPr>
        <w:jc w:val="left"/>
      </w:pPr>
      <w:r>
        <w:t xml:space="preserve">In LTE LAA, </w:t>
      </w:r>
      <w:r w:rsidR="002F3849">
        <w:t xml:space="preserve">the following behaviours are captured into TS36.331. </w:t>
      </w:r>
      <w:r w:rsidR="002F3849" w:rsidRPr="00D0452D">
        <w:rPr>
          <w:i/>
          <w:lang w:eastAsia="zh-CN"/>
        </w:rPr>
        <w:t>rssi-Result</w:t>
      </w:r>
      <w:r w:rsidR="002F3849">
        <w:rPr>
          <w:i/>
          <w:lang w:eastAsia="zh-CN"/>
        </w:rPr>
        <w:t xml:space="preserve"> </w:t>
      </w:r>
      <w:r w:rsidR="002F3849" w:rsidRPr="002F3849">
        <w:rPr>
          <w:lang w:eastAsia="zh-CN"/>
        </w:rPr>
        <w:t>and</w:t>
      </w:r>
      <w:r w:rsidR="002F3849">
        <w:rPr>
          <w:i/>
          <w:lang w:eastAsia="zh-CN"/>
        </w:rPr>
        <w:t xml:space="preserve"> </w:t>
      </w:r>
      <w:r w:rsidR="002F3849" w:rsidRPr="00D0452D">
        <w:rPr>
          <w:i/>
        </w:rPr>
        <w:t>chan</w:t>
      </w:r>
      <w:r w:rsidR="002F3849" w:rsidRPr="00D0452D">
        <w:rPr>
          <w:i/>
          <w:lang w:eastAsia="zh-CN"/>
        </w:rPr>
        <w:t>n</w:t>
      </w:r>
      <w:r w:rsidR="002F3849" w:rsidRPr="00D0452D">
        <w:rPr>
          <w:i/>
        </w:rPr>
        <w:t>elOccupancy</w:t>
      </w:r>
      <w:r w:rsidR="002F3849">
        <w:rPr>
          <w:i/>
        </w:rPr>
        <w:t xml:space="preserve"> </w:t>
      </w:r>
      <w:r w:rsidR="002F3849" w:rsidRPr="002F3849">
        <w:t>are always reported together</w:t>
      </w:r>
      <w:r w:rsidR="002F3849">
        <w:t xml:space="preserve"> for detecting of hidden node</w:t>
      </w:r>
      <w:r w:rsidR="00193B32">
        <w:t xml:space="preserve"> in a report interval</w:t>
      </w:r>
      <w:r w:rsidR="002F3849" w:rsidRPr="002F384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B7DBA" w14:paraId="2EFD6A8F" w14:textId="77777777" w:rsidTr="004B7DBA">
        <w:tc>
          <w:tcPr>
            <w:tcW w:w="10456" w:type="dxa"/>
          </w:tcPr>
          <w:p w14:paraId="4AEDBB54" w14:textId="77777777" w:rsidR="004B7DBA" w:rsidRPr="00D0452D" w:rsidRDefault="004B7DBA" w:rsidP="004B7DBA">
            <w:pPr>
              <w:pStyle w:val="B1"/>
              <w:rPr>
                <w:lang w:eastAsia="zh-CN"/>
              </w:rPr>
            </w:pPr>
            <w:r w:rsidRPr="00D0452D">
              <w:lastRenderedPageBreak/>
              <w:t>1&gt;</w:t>
            </w:r>
            <w:r w:rsidRPr="00D0452D">
              <w:tab/>
              <w:t xml:space="preserve">if the </w:t>
            </w:r>
            <w:r w:rsidRPr="00D0452D">
              <w:rPr>
                <w:i/>
                <w:lang w:eastAsia="zh-CN"/>
              </w:rPr>
              <w:t>m</w:t>
            </w:r>
            <w:r w:rsidRPr="00D0452D">
              <w:rPr>
                <w:i/>
              </w:rPr>
              <w:t>easRSSI-ReportConfig</w:t>
            </w:r>
            <w:r w:rsidRPr="00D0452D">
              <w:t xml:space="preserve"> is configured within the corresponding </w:t>
            </w:r>
            <w:r w:rsidRPr="00D0452D">
              <w:rPr>
                <w:i/>
              </w:rPr>
              <w:t>reportConfig</w:t>
            </w:r>
            <w:r w:rsidRPr="00D0452D">
              <w:t xml:space="preserve"> for this </w:t>
            </w:r>
            <w:r w:rsidRPr="00D0452D">
              <w:rPr>
                <w:i/>
              </w:rPr>
              <w:t>measId</w:t>
            </w:r>
            <w:r w:rsidRPr="00D0452D">
              <w:rPr>
                <w:i/>
                <w:lang w:eastAsia="zh-CN"/>
              </w:rPr>
              <w:t>:</w:t>
            </w:r>
          </w:p>
          <w:p w14:paraId="1D385504" w14:textId="77777777" w:rsidR="004B7DBA" w:rsidRPr="00D0452D" w:rsidRDefault="004B7DBA" w:rsidP="004B7DBA">
            <w:pPr>
              <w:pStyle w:val="B2"/>
              <w:rPr>
                <w:lang w:val="en-GB"/>
              </w:rPr>
            </w:pPr>
            <w:r w:rsidRPr="00D0452D">
              <w:rPr>
                <w:lang w:val="en-GB"/>
              </w:rPr>
              <w:t>2&gt;</w:t>
            </w:r>
            <w:r w:rsidRPr="00D0452D">
              <w:rPr>
                <w:lang w:val="en-GB"/>
              </w:rPr>
              <w:tab/>
              <w:t xml:space="preserve">set the </w:t>
            </w:r>
            <w:r w:rsidRPr="00D0452D">
              <w:rPr>
                <w:i/>
                <w:lang w:val="en-GB" w:eastAsia="zh-CN"/>
              </w:rPr>
              <w:t>rssi-Result</w:t>
            </w:r>
            <w:r w:rsidRPr="00D0452D">
              <w:rPr>
                <w:lang w:val="en-GB"/>
              </w:rPr>
              <w:t xml:space="preserve"> to the average </w:t>
            </w:r>
            <w:r w:rsidRPr="00D0452D">
              <w:rPr>
                <w:lang w:val="en-GB" w:eastAsia="zh-CN"/>
              </w:rPr>
              <w:t>of sample value(s)</w:t>
            </w:r>
            <w:r w:rsidRPr="00D0452D">
              <w:rPr>
                <w:lang w:val="en-GB"/>
              </w:rPr>
              <w:t xml:space="preserve"> provided by lower layers</w:t>
            </w:r>
            <w:r w:rsidRPr="00D0452D">
              <w:rPr>
                <w:lang w:val="en-GB" w:eastAsia="zh-CN"/>
              </w:rPr>
              <w:t xml:space="preserve"> in the </w:t>
            </w:r>
            <w:r w:rsidRPr="00D0452D">
              <w:rPr>
                <w:i/>
                <w:lang w:val="en-GB" w:eastAsia="zh-CN"/>
              </w:rPr>
              <w:t>reportInterval</w:t>
            </w:r>
            <w:r w:rsidRPr="00D0452D">
              <w:rPr>
                <w:lang w:val="en-GB"/>
              </w:rPr>
              <w:t>;</w:t>
            </w:r>
          </w:p>
          <w:p w14:paraId="121E49AF" w14:textId="5F6D8569" w:rsidR="004B7DBA" w:rsidRDefault="004B7DBA" w:rsidP="004B7DBA">
            <w:pPr>
              <w:pStyle w:val="B2"/>
            </w:pPr>
            <w:r w:rsidRPr="00D0452D">
              <w:rPr>
                <w:lang w:val="en-GB"/>
              </w:rPr>
              <w:t>2&gt;</w:t>
            </w:r>
            <w:r w:rsidRPr="00D0452D">
              <w:rPr>
                <w:lang w:val="en-GB"/>
              </w:rPr>
              <w:tab/>
              <w:t xml:space="preserve">set the </w:t>
            </w:r>
            <w:r w:rsidRPr="00D0452D">
              <w:rPr>
                <w:i/>
                <w:lang w:val="en-GB"/>
              </w:rPr>
              <w:t>chan</w:t>
            </w:r>
            <w:r w:rsidRPr="00D0452D">
              <w:rPr>
                <w:i/>
                <w:lang w:val="en-GB" w:eastAsia="zh-CN"/>
              </w:rPr>
              <w:t>n</w:t>
            </w:r>
            <w:r w:rsidRPr="00D0452D">
              <w:rPr>
                <w:i/>
                <w:lang w:val="en-GB"/>
              </w:rPr>
              <w:t>elOccupancy</w:t>
            </w:r>
            <w:r w:rsidRPr="00D0452D">
              <w:rPr>
                <w:i/>
                <w:lang w:val="en-GB" w:eastAsia="zh-CN"/>
              </w:rPr>
              <w:t xml:space="preserve"> </w:t>
            </w:r>
            <w:r w:rsidRPr="00D0452D">
              <w:rPr>
                <w:lang w:val="en-GB"/>
              </w:rPr>
              <w:t>to the</w:t>
            </w:r>
            <w:r w:rsidRPr="00D0452D">
              <w:rPr>
                <w:lang w:val="en-GB" w:eastAsia="zh-CN"/>
              </w:rPr>
              <w:t xml:space="preserve"> rounded</w:t>
            </w:r>
            <w:r w:rsidRPr="00D0452D">
              <w:rPr>
                <w:lang w:val="en-GB"/>
              </w:rPr>
              <w:t xml:space="preserve"> </w:t>
            </w:r>
            <w:r w:rsidRPr="00D0452D">
              <w:rPr>
                <w:lang w:val="en-GB" w:eastAsia="zh-CN"/>
              </w:rPr>
              <w:t>percentage of sample values</w:t>
            </w:r>
            <w:r w:rsidRPr="00D0452D">
              <w:rPr>
                <w:lang w:val="en-GB"/>
              </w:rPr>
              <w:t xml:space="preserve"> </w:t>
            </w:r>
            <w:r w:rsidRPr="00D0452D">
              <w:rPr>
                <w:lang w:val="en-GB" w:eastAsia="zh-CN"/>
              </w:rPr>
              <w:t xml:space="preserve">which are beyond to the </w:t>
            </w:r>
            <w:r w:rsidRPr="00D0452D">
              <w:rPr>
                <w:i/>
                <w:lang w:val="en-GB" w:eastAsia="zh-CN"/>
              </w:rPr>
              <w:t>channelOccupancyThreshold</w:t>
            </w:r>
            <w:r w:rsidRPr="00D0452D">
              <w:rPr>
                <w:lang w:val="en-GB" w:eastAsia="zh-CN"/>
              </w:rPr>
              <w:t xml:space="preserve"> within all the sample values in the </w:t>
            </w:r>
            <w:r w:rsidRPr="00D0452D">
              <w:rPr>
                <w:i/>
                <w:lang w:val="en-GB" w:eastAsia="zh-CN"/>
              </w:rPr>
              <w:t>reportInterval</w:t>
            </w:r>
            <w:r w:rsidRPr="00D0452D">
              <w:rPr>
                <w:lang w:val="en-GB"/>
              </w:rPr>
              <w:t>;</w:t>
            </w:r>
          </w:p>
        </w:tc>
      </w:tr>
    </w:tbl>
    <w:p w14:paraId="540BA2EF" w14:textId="3A03A68D" w:rsidR="002F3849" w:rsidRDefault="002F3849" w:rsidP="007F04C1">
      <w:pPr>
        <w:jc w:val="left"/>
      </w:pPr>
      <w:r>
        <w:t>For NR-U, RSSI and channel occupancy measurement will be supported</w:t>
      </w:r>
      <w:r w:rsidR="00193B32">
        <w:t>.</w:t>
      </w:r>
      <w:r>
        <w:t xml:space="preserve"> </w:t>
      </w:r>
      <w:r w:rsidR="00193B32">
        <w:t>W</w:t>
      </w:r>
      <w:r>
        <w:t xml:space="preserve">e believe the definitions of </w:t>
      </w:r>
      <w:r w:rsidRPr="00D0452D">
        <w:rPr>
          <w:i/>
          <w:lang w:eastAsia="zh-CN"/>
        </w:rPr>
        <w:t>rssi-Result</w:t>
      </w:r>
      <w:r w:rsidRPr="00D0452D">
        <w:t xml:space="preserve"> </w:t>
      </w:r>
      <w:r>
        <w:t>and</w:t>
      </w:r>
      <w:r w:rsidRPr="002F3849">
        <w:rPr>
          <w:i/>
        </w:rPr>
        <w:t xml:space="preserve"> </w:t>
      </w:r>
      <w:r w:rsidRPr="00D0452D">
        <w:rPr>
          <w:i/>
        </w:rPr>
        <w:t>chan</w:t>
      </w:r>
      <w:r w:rsidRPr="00D0452D">
        <w:rPr>
          <w:i/>
          <w:lang w:eastAsia="zh-CN"/>
        </w:rPr>
        <w:t>n</w:t>
      </w:r>
      <w:r w:rsidRPr="00D0452D">
        <w:rPr>
          <w:i/>
        </w:rPr>
        <w:t>elOccupancy</w:t>
      </w:r>
      <w:r>
        <w:t xml:space="preserve"> can </w:t>
      </w:r>
      <w:r w:rsidR="00722777">
        <w:t xml:space="preserve">be </w:t>
      </w:r>
      <w:r>
        <w:t>reused.</w:t>
      </w:r>
      <w:r w:rsidR="00193B32">
        <w:t xml:space="preserve"> In that case a report interval and channel occupancy threshold need to be configured.</w:t>
      </w:r>
    </w:p>
    <w:p w14:paraId="0EFDEA4E" w14:textId="53886EC4" w:rsidR="002F3849" w:rsidRPr="002F3849" w:rsidRDefault="002F3849" w:rsidP="007F04C1">
      <w:pPr>
        <w:jc w:val="left"/>
        <w:rPr>
          <w:b/>
        </w:rPr>
      </w:pPr>
      <w:r>
        <w:rPr>
          <w:b/>
        </w:rPr>
        <w:t>Proposal 2</w:t>
      </w:r>
      <w:r w:rsidRPr="002F3849">
        <w:rPr>
          <w:b/>
        </w:rPr>
        <w:t>: RAN2 confirms the following:</w:t>
      </w:r>
    </w:p>
    <w:p w14:paraId="3E126836" w14:textId="23D2F711" w:rsidR="002F3849" w:rsidRPr="002F3849" w:rsidRDefault="002F3849" w:rsidP="002F3849">
      <w:pPr>
        <w:pStyle w:val="ListParagraph"/>
        <w:numPr>
          <w:ilvl w:val="0"/>
          <w:numId w:val="26"/>
        </w:numPr>
        <w:jc w:val="left"/>
        <w:rPr>
          <w:b/>
          <w:i/>
          <w:lang w:eastAsia="zh-CN"/>
        </w:rPr>
      </w:pPr>
      <w:r w:rsidRPr="002F3849">
        <w:rPr>
          <w:b/>
          <w:i/>
          <w:lang w:eastAsia="zh-CN"/>
        </w:rPr>
        <w:t>rssi-Result</w:t>
      </w:r>
      <w:r w:rsidRPr="002F3849">
        <w:rPr>
          <w:b/>
        </w:rPr>
        <w:t xml:space="preserve"> is the average </w:t>
      </w:r>
      <w:r w:rsidRPr="002F3849">
        <w:rPr>
          <w:b/>
          <w:lang w:eastAsia="zh-CN"/>
        </w:rPr>
        <w:t>of sample value(s)</w:t>
      </w:r>
      <w:r w:rsidRPr="002F3849">
        <w:rPr>
          <w:b/>
        </w:rPr>
        <w:t xml:space="preserve"> provided by lower layers</w:t>
      </w:r>
      <w:r w:rsidRPr="002F3849">
        <w:rPr>
          <w:b/>
          <w:lang w:eastAsia="zh-CN"/>
        </w:rPr>
        <w:t xml:space="preserve"> in the configured </w:t>
      </w:r>
      <w:r w:rsidRPr="002F3849">
        <w:rPr>
          <w:b/>
          <w:i/>
          <w:lang w:eastAsia="zh-CN"/>
        </w:rPr>
        <w:t>reportInterval</w:t>
      </w:r>
      <w:r w:rsidR="00193B32">
        <w:rPr>
          <w:b/>
          <w:i/>
          <w:lang w:eastAsia="zh-CN"/>
        </w:rPr>
        <w:t xml:space="preserve"> </w:t>
      </w:r>
      <w:r w:rsidR="00193B32" w:rsidRPr="00193B32">
        <w:rPr>
          <w:b/>
          <w:lang w:eastAsia="zh-CN"/>
        </w:rPr>
        <w:t>as LTE LAA</w:t>
      </w:r>
      <w:r w:rsidRPr="002F3849">
        <w:rPr>
          <w:b/>
          <w:i/>
          <w:lang w:eastAsia="zh-CN"/>
        </w:rPr>
        <w:t>;</w:t>
      </w:r>
    </w:p>
    <w:p w14:paraId="3F572B9A" w14:textId="2089D5D8" w:rsidR="002F3849" w:rsidRPr="002F3849" w:rsidRDefault="002F3849" w:rsidP="002F3849">
      <w:pPr>
        <w:pStyle w:val="ListParagraph"/>
        <w:numPr>
          <w:ilvl w:val="0"/>
          <w:numId w:val="26"/>
        </w:numPr>
        <w:jc w:val="left"/>
        <w:rPr>
          <w:b/>
        </w:rPr>
      </w:pPr>
      <w:r w:rsidRPr="002F3849">
        <w:rPr>
          <w:b/>
          <w:i/>
        </w:rPr>
        <w:t>chan</w:t>
      </w:r>
      <w:r w:rsidRPr="002F3849">
        <w:rPr>
          <w:b/>
          <w:i/>
          <w:lang w:eastAsia="zh-CN"/>
        </w:rPr>
        <w:t>n</w:t>
      </w:r>
      <w:r w:rsidRPr="002F3849">
        <w:rPr>
          <w:b/>
          <w:i/>
        </w:rPr>
        <w:t>elOccupancy</w:t>
      </w:r>
      <w:r w:rsidRPr="002F3849">
        <w:rPr>
          <w:b/>
          <w:i/>
          <w:lang w:eastAsia="zh-CN"/>
        </w:rPr>
        <w:t xml:space="preserve"> </w:t>
      </w:r>
      <w:r w:rsidRPr="002F3849">
        <w:rPr>
          <w:b/>
        </w:rPr>
        <w:t>is the</w:t>
      </w:r>
      <w:r w:rsidRPr="002F3849">
        <w:rPr>
          <w:b/>
          <w:lang w:eastAsia="zh-CN"/>
        </w:rPr>
        <w:t xml:space="preserve"> rounded</w:t>
      </w:r>
      <w:r w:rsidRPr="002F3849">
        <w:rPr>
          <w:b/>
        </w:rPr>
        <w:t xml:space="preserve"> </w:t>
      </w:r>
      <w:r w:rsidRPr="002F3849">
        <w:rPr>
          <w:b/>
          <w:lang w:eastAsia="zh-CN"/>
        </w:rPr>
        <w:t>percentage of sample values</w:t>
      </w:r>
      <w:r w:rsidRPr="002F3849">
        <w:rPr>
          <w:b/>
        </w:rPr>
        <w:t xml:space="preserve"> </w:t>
      </w:r>
      <w:r w:rsidRPr="002F3849">
        <w:rPr>
          <w:b/>
          <w:lang w:eastAsia="zh-CN"/>
        </w:rPr>
        <w:t xml:space="preserve">which are beyond to the configured </w:t>
      </w:r>
      <w:r w:rsidRPr="002F3849">
        <w:rPr>
          <w:b/>
          <w:i/>
          <w:lang w:eastAsia="zh-CN"/>
        </w:rPr>
        <w:t>channelOccupancyThreshold</w:t>
      </w:r>
      <w:r w:rsidRPr="002F3849">
        <w:rPr>
          <w:b/>
          <w:lang w:eastAsia="zh-CN"/>
        </w:rPr>
        <w:t xml:space="preserve"> within all the sample values in the configured </w:t>
      </w:r>
      <w:r w:rsidRPr="002F3849">
        <w:rPr>
          <w:b/>
          <w:i/>
          <w:lang w:eastAsia="zh-CN"/>
        </w:rPr>
        <w:t>reportInterval</w:t>
      </w:r>
      <w:r w:rsidR="00193B32">
        <w:rPr>
          <w:b/>
          <w:i/>
          <w:lang w:eastAsia="zh-CN"/>
        </w:rPr>
        <w:t xml:space="preserve"> </w:t>
      </w:r>
      <w:r w:rsidR="00193B32" w:rsidRPr="006229CF">
        <w:rPr>
          <w:b/>
          <w:lang w:eastAsia="zh-CN"/>
        </w:rPr>
        <w:t>as LTE LAA</w:t>
      </w:r>
      <w:r w:rsidRPr="002F3849">
        <w:rPr>
          <w:b/>
        </w:rPr>
        <w:t>;</w:t>
      </w:r>
    </w:p>
    <w:p w14:paraId="30F5568F" w14:textId="391935BB" w:rsidR="002F3849" w:rsidRPr="002F3849" w:rsidRDefault="002F3849" w:rsidP="002F3849">
      <w:pPr>
        <w:pStyle w:val="ListParagraph"/>
        <w:numPr>
          <w:ilvl w:val="0"/>
          <w:numId w:val="26"/>
        </w:numPr>
        <w:jc w:val="left"/>
        <w:rPr>
          <w:b/>
        </w:rPr>
      </w:pPr>
      <w:r w:rsidRPr="002F3849">
        <w:rPr>
          <w:b/>
          <w:i/>
          <w:lang w:eastAsia="zh-CN"/>
        </w:rPr>
        <w:t xml:space="preserve">rssi-Result </w:t>
      </w:r>
      <w:r w:rsidRPr="002F3849">
        <w:rPr>
          <w:b/>
          <w:lang w:eastAsia="zh-CN"/>
        </w:rPr>
        <w:t>and</w:t>
      </w:r>
      <w:r w:rsidRPr="002F3849">
        <w:rPr>
          <w:b/>
          <w:i/>
          <w:lang w:eastAsia="zh-CN"/>
        </w:rPr>
        <w:t xml:space="preserve"> </w:t>
      </w:r>
      <w:r w:rsidRPr="002F3849">
        <w:rPr>
          <w:b/>
          <w:i/>
        </w:rPr>
        <w:t>chan</w:t>
      </w:r>
      <w:r w:rsidRPr="002F3849">
        <w:rPr>
          <w:b/>
          <w:i/>
          <w:lang w:eastAsia="zh-CN"/>
        </w:rPr>
        <w:t>n</w:t>
      </w:r>
      <w:r w:rsidRPr="002F3849">
        <w:rPr>
          <w:b/>
          <w:i/>
        </w:rPr>
        <w:t xml:space="preserve">elOccupancy </w:t>
      </w:r>
      <w:r w:rsidRPr="002F3849">
        <w:rPr>
          <w:b/>
        </w:rPr>
        <w:t>are always reported together</w:t>
      </w:r>
      <w:r w:rsidR="00193B32">
        <w:rPr>
          <w:b/>
        </w:rPr>
        <w:t xml:space="preserve"> </w:t>
      </w:r>
      <w:r w:rsidR="00193B32" w:rsidRPr="006229CF">
        <w:rPr>
          <w:b/>
          <w:lang w:eastAsia="zh-CN"/>
        </w:rPr>
        <w:t xml:space="preserve">as </w:t>
      </w:r>
      <w:r w:rsidR="00722777">
        <w:rPr>
          <w:b/>
          <w:lang w:eastAsia="zh-CN"/>
        </w:rPr>
        <w:t xml:space="preserve">in </w:t>
      </w:r>
      <w:r w:rsidR="00193B32" w:rsidRPr="006229CF">
        <w:rPr>
          <w:b/>
          <w:lang w:eastAsia="zh-CN"/>
        </w:rPr>
        <w:t>LTE LAA</w:t>
      </w:r>
      <w:r w:rsidRPr="002F3849">
        <w:rPr>
          <w:b/>
        </w:rPr>
        <w:t>.</w:t>
      </w:r>
    </w:p>
    <w:p w14:paraId="7972A64A" w14:textId="1D92EFF2" w:rsidR="00A95701" w:rsidRPr="00F571EB" w:rsidRDefault="00BB1F3C" w:rsidP="007F04C1">
      <w:pPr>
        <w:jc w:val="left"/>
      </w:pPr>
      <w:r>
        <w:t xml:space="preserve">RAN2 </w:t>
      </w:r>
      <w:r w:rsidR="00722777">
        <w:t xml:space="preserve">has </w:t>
      </w:r>
      <w:r>
        <w:t xml:space="preserve">agreed </w:t>
      </w:r>
      <w:r w:rsidR="00874CA4">
        <w:t xml:space="preserve">that </w:t>
      </w:r>
      <w:r>
        <w:t xml:space="preserve">periodic reporting for RSSI and channel occupancy will be supported. </w:t>
      </w:r>
      <w:r w:rsidR="00E72B05">
        <w:t xml:space="preserve">One further </w:t>
      </w:r>
      <w:r w:rsidR="00F571EB">
        <w:t xml:space="preserve">issue is whether event-triggered RSSI reporting should be supported or not. </w:t>
      </w:r>
      <w:r w:rsidR="00A840FC">
        <w:t xml:space="preserve">Since </w:t>
      </w:r>
      <w:r w:rsidR="00C326EB">
        <w:t xml:space="preserve">LBT is applied </w:t>
      </w:r>
      <w:r w:rsidR="00026B14">
        <w:t xml:space="preserve">and </w:t>
      </w:r>
      <w:r w:rsidR="00064FFA">
        <w:t>all devices contend the channel</w:t>
      </w:r>
      <w:r w:rsidR="00026B14">
        <w:t xml:space="preserve"> fairly</w:t>
      </w:r>
      <w:r w:rsidR="00064FFA">
        <w:t xml:space="preserve">. If the hidden node obtains the channel, the hidden node </w:t>
      </w:r>
      <w:r w:rsidR="00CE2218">
        <w:t xml:space="preserve">would </w:t>
      </w:r>
      <w:r w:rsidR="00064FFA">
        <w:t>use the channel with</w:t>
      </w:r>
      <w:r w:rsidR="00A44F94">
        <w:t>in</w:t>
      </w:r>
      <w:r w:rsidR="00064FFA">
        <w:t xml:space="preserve"> several ms at most. </w:t>
      </w:r>
      <w:r w:rsidR="00CE2218">
        <w:t xml:space="preserve">As </w:t>
      </w:r>
      <w:r w:rsidR="00064FFA">
        <w:t xml:space="preserve">the network/UE </w:t>
      </w:r>
      <w:r w:rsidR="00CE2218">
        <w:t>are not able to detect</w:t>
      </w:r>
      <w:r w:rsidR="00A840FC">
        <w:t xml:space="preserve"> when </w:t>
      </w:r>
      <w:r w:rsidR="00C326EB">
        <w:t>hidden node starts/stops to transmit the data, t</w:t>
      </w:r>
      <w:r w:rsidR="00F571EB">
        <w:t>he benefit of introducing event-triggered RSSI reporting seem</w:t>
      </w:r>
      <w:r w:rsidR="00026B14">
        <w:t xml:space="preserve">s </w:t>
      </w:r>
      <w:r w:rsidR="00F571EB">
        <w:t>not clear.</w:t>
      </w:r>
    </w:p>
    <w:p w14:paraId="0A6394E8" w14:textId="290BE43E" w:rsidR="0069673E" w:rsidRPr="00E20E73" w:rsidRDefault="00F571EB" w:rsidP="007F04C1">
      <w:pPr>
        <w:jc w:val="left"/>
        <w:rPr>
          <w:b/>
        </w:rPr>
      </w:pPr>
      <w:r>
        <w:rPr>
          <w:b/>
        </w:rPr>
        <w:t xml:space="preserve">Proposal </w:t>
      </w:r>
      <w:r w:rsidR="002F3849">
        <w:rPr>
          <w:b/>
        </w:rPr>
        <w:t>3</w:t>
      </w:r>
      <w:r w:rsidR="0069673E" w:rsidRPr="007F04C1">
        <w:rPr>
          <w:b/>
        </w:rPr>
        <w:t xml:space="preserve">: </w:t>
      </w:r>
      <w:r w:rsidR="00B63E99">
        <w:rPr>
          <w:b/>
        </w:rPr>
        <w:t>Event</w:t>
      </w:r>
      <w:r w:rsidR="0069673E">
        <w:rPr>
          <w:b/>
        </w:rPr>
        <w:t xml:space="preserve">-triggered RSSI </w:t>
      </w:r>
      <w:r w:rsidR="009620D8">
        <w:rPr>
          <w:b/>
        </w:rPr>
        <w:t>reporting</w:t>
      </w:r>
      <w:r w:rsidR="008005FF">
        <w:rPr>
          <w:b/>
        </w:rPr>
        <w:t xml:space="preserve"> not </w:t>
      </w:r>
      <w:r w:rsidR="00E72B05">
        <w:rPr>
          <w:b/>
        </w:rPr>
        <w:t xml:space="preserve">to </w:t>
      </w:r>
      <w:r w:rsidR="008005FF">
        <w:rPr>
          <w:b/>
        </w:rPr>
        <w:t>be</w:t>
      </w:r>
      <w:r w:rsidR="009620D8">
        <w:rPr>
          <w:b/>
        </w:rPr>
        <w:t xml:space="preserve"> </w:t>
      </w:r>
      <w:r w:rsidR="0069673E">
        <w:rPr>
          <w:b/>
        </w:rPr>
        <w:t>supported</w:t>
      </w:r>
      <w:r w:rsidR="00A95701">
        <w:rPr>
          <w:b/>
        </w:rPr>
        <w:t xml:space="preserve"> for NR-U</w:t>
      </w:r>
      <w:r w:rsidR="0069673E">
        <w:rPr>
          <w:b/>
        </w:rPr>
        <w:t>.</w:t>
      </w:r>
    </w:p>
    <w:p w14:paraId="75900F28" w14:textId="33B574F3" w:rsidR="00D76DB5" w:rsidRDefault="0030648E" w:rsidP="00F047C5">
      <w:pPr>
        <w:pStyle w:val="Heading1"/>
      </w:pPr>
      <w:r>
        <w:t>3</w:t>
      </w:r>
      <w:r w:rsidR="00D76DB5">
        <w:t xml:space="preserve"> Conclusion</w:t>
      </w:r>
    </w:p>
    <w:p w14:paraId="0AE3770D" w14:textId="033A16CA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proposals:</w:t>
      </w:r>
    </w:p>
    <w:p w14:paraId="683EA7FF" w14:textId="22CF72FE" w:rsidR="006237EF" w:rsidRPr="007F04C1" w:rsidRDefault="006237EF" w:rsidP="006237EF">
      <w:pPr>
        <w:jc w:val="left"/>
        <w:rPr>
          <w:b/>
        </w:rPr>
      </w:pPr>
      <w:r>
        <w:rPr>
          <w:b/>
        </w:rPr>
        <w:t xml:space="preserve">Proposal </w:t>
      </w:r>
      <w:r w:rsidR="00CE32D3">
        <w:rPr>
          <w:b/>
        </w:rPr>
        <w:t>1</w:t>
      </w:r>
      <w:r w:rsidRPr="007F04C1">
        <w:rPr>
          <w:b/>
        </w:rPr>
        <w:t xml:space="preserve">: </w:t>
      </w:r>
      <w:r>
        <w:rPr>
          <w:b/>
        </w:rPr>
        <w:t xml:space="preserve">NR-U uses the event-triggered RSRP/RSRQ reporting as </w:t>
      </w:r>
      <w:r w:rsidR="00A15597">
        <w:rPr>
          <w:b/>
        </w:rPr>
        <w:t xml:space="preserve">a </w:t>
      </w:r>
      <w:r>
        <w:rPr>
          <w:b/>
        </w:rPr>
        <w:t>baseline, i.e. Event A1</w:t>
      </w:r>
      <w:r>
        <w:rPr>
          <w:rFonts w:hint="eastAsia"/>
          <w:b/>
          <w:lang w:eastAsia="zh-CN"/>
        </w:rPr>
        <w:t>/</w:t>
      </w:r>
      <w:r>
        <w:rPr>
          <w:b/>
        </w:rPr>
        <w:t>Event A2</w:t>
      </w:r>
      <w:r>
        <w:rPr>
          <w:rFonts w:hint="eastAsia"/>
          <w:b/>
          <w:lang w:eastAsia="zh-CN"/>
        </w:rPr>
        <w:t>/</w:t>
      </w:r>
      <w:r>
        <w:rPr>
          <w:b/>
        </w:rPr>
        <w:t>Event A3</w:t>
      </w:r>
      <w:r>
        <w:rPr>
          <w:rFonts w:hint="eastAsia"/>
          <w:b/>
          <w:lang w:eastAsia="zh-CN"/>
        </w:rPr>
        <w:t>/</w:t>
      </w:r>
      <w:r>
        <w:rPr>
          <w:b/>
        </w:rPr>
        <w:t>Event A4</w:t>
      </w:r>
      <w:r>
        <w:rPr>
          <w:rFonts w:hint="eastAsia"/>
          <w:b/>
          <w:lang w:eastAsia="zh-CN"/>
        </w:rPr>
        <w:t>/</w:t>
      </w:r>
      <w:r w:rsidRPr="006237EF">
        <w:rPr>
          <w:b/>
        </w:rPr>
        <w:t xml:space="preserve"> </w:t>
      </w:r>
      <w:r>
        <w:rPr>
          <w:b/>
        </w:rPr>
        <w:t>Event A5</w:t>
      </w:r>
      <w:r>
        <w:rPr>
          <w:rFonts w:hint="eastAsia"/>
          <w:b/>
          <w:lang w:eastAsia="zh-CN"/>
        </w:rPr>
        <w:t>/</w:t>
      </w:r>
      <w:r w:rsidRPr="006237EF">
        <w:rPr>
          <w:b/>
        </w:rPr>
        <w:t xml:space="preserve"> </w:t>
      </w:r>
      <w:r>
        <w:rPr>
          <w:b/>
        </w:rPr>
        <w:t>Event A6.</w:t>
      </w:r>
    </w:p>
    <w:p w14:paraId="27DF4013" w14:textId="77777777" w:rsidR="00193B32" w:rsidRPr="002F3849" w:rsidRDefault="00193B32" w:rsidP="00193B32">
      <w:pPr>
        <w:jc w:val="left"/>
        <w:rPr>
          <w:b/>
        </w:rPr>
      </w:pPr>
      <w:r>
        <w:rPr>
          <w:b/>
        </w:rPr>
        <w:t>Proposal 2</w:t>
      </w:r>
      <w:r w:rsidRPr="002F3849">
        <w:rPr>
          <w:b/>
        </w:rPr>
        <w:t>: RAN2 confirms the following:</w:t>
      </w:r>
    </w:p>
    <w:p w14:paraId="3AA9EF25" w14:textId="77777777" w:rsidR="00193B32" w:rsidRPr="002F3849" w:rsidRDefault="00193B32" w:rsidP="00193B32">
      <w:pPr>
        <w:pStyle w:val="ListParagraph"/>
        <w:numPr>
          <w:ilvl w:val="0"/>
          <w:numId w:val="26"/>
        </w:numPr>
        <w:jc w:val="left"/>
        <w:rPr>
          <w:b/>
          <w:i/>
          <w:lang w:eastAsia="zh-CN"/>
        </w:rPr>
      </w:pPr>
      <w:r w:rsidRPr="002F3849">
        <w:rPr>
          <w:b/>
          <w:i/>
          <w:lang w:eastAsia="zh-CN"/>
        </w:rPr>
        <w:t>rssi-Result</w:t>
      </w:r>
      <w:r w:rsidRPr="002F3849">
        <w:rPr>
          <w:b/>
        </w:rPr>
        <w:t xml:space="preserve"> is the average </w:t>
      </w:r>
      <w:r w:rsidRPr="002F3849">
        <w:rPr>
          <w:b/>
          <w:lang w:eastAsia="zh-CN"/>
        </w:rPr>
        <w:t>of sample value(s)</w:t>
      </w:r>
      <w:r w:rsidRPr="002F3849">
        <w:rPr>
          <w:b/>
        </w:rPr>
        <w:t xml:space="preserve"> provided by lower layers</w:t>
      </w:r>
      <w:r w:rsidRPr="002F3849">
        <w:rPr>
          <w:b/>
          <w:lang w:eastAsia="zh-CN"/>
        </w:rPr>
        <w:t xml:space="preserve"> in the configured </w:t>
      </w:r>
      <w:r w:rsidRPr="002F3849">
        <w:rPr>
          <w:b/>
          <w:i/>
          <w:lang w:eastAsia="zh-CN"/>
        </w:rPr>
        <w:t>reportInterval</w:t>
      </w:r>
      <w:r>
        <w:rPr>
          <w:b/>
          <w:i/>
          <w:lang w:eastAsia="zh-CN"/>
        </w:rPr>
        <w:t xml:space="preserve"> </w:t>
      </w:r>
      <w:r w:rsidRPr="00193B32">
        <w:rPr>
          <w:b/>
          <w:lang w:eastAsia="zh-CN"/>
        </w:rPr>
        <w:t>as LTE LAA</w:t>
      </w:r>
      <w:r w:rsidRPr="002F3849">
        <w:rPr>
          <w:b/>
          <w:i/>
          <w:lang w:eastAsia="zh-CN"/>
        </w:rPr>
        <w:t>;</w:t>
      </w:r>
    </w:p>
    <w:p w14:paraId="24483AE8" w14:textId="77777777" w:rsidR="00193B32" w:rsidRPr="002F3849" w:rsidRDefault="00193B32" w:rsidP="00193B32">
      <w:pPr>
        <w:pStyle w:val="ListParagraph"/>
        <w:numPr>
          <w:ilvl w:val="0"/>
          <w:numId w:val="26"/>
        </w:numPr>
        <w:jc w:val="left"/>
        <w:rPr>
          <w:b/>
        </w:rPr>
      </w:pPr>
      <w:r w:rsidRPr="002F3849">
        <w:rPr>
          <w:b/>
          <w:i/>
        </w:rPr>
        <w:t>chan</w:t>
      </w:r>
      <w:r w:rsidRPr="002F3849">
        <w:rPr>
          <w:b/>
          <w:i/>
          <w:lang w:eastAsia="zh-CN"/>
        </w:rPr>
        <w:t>n</w:t>
      </w:r>
      <w:r w:rsidRPr="002F3849">
        <w:rPr>
          <w:b/>
          <w:i/>
        </w:rPr>
        <w:t>elOccupancy</w:t>
      </w:r>
      <w:r w:rsidRPr="002F3849">
        <w:rPr>
          <w:b/>
          <w:i/>
          <w:lang w:eastAsia="zh-CN"/>
        </w:rPr>
        <w:t xml:space="preserve"> </w:t>
      </w:r>
      <w:r w:rsidRPr="002F3849">
        <w:rPr>
          <w:b/>
        </w:rPr>
        <w:t>is the</w:t>
      </w:r>
      <w:r w:rsidRPr="002F3849">
        <w:rPr>
          <w:b/>
          <w:lang w:eastAsia="zh-CN"/>
        </w:rPr>
        <w:t xml:space="preserve"> rounded</w:t>
      </w:r>
      <w:r w:rsidRPr="002F3849">
        <w:rPr>
          <w:b/>
        </w:rPr>
        <w:t xml:space="preserve"> </w:t>
      </w:r>
      <w:r w:rsidRPr="002F3849">
        <w:rPr>
          <w:b/>
          <w:lang w:eastAsia="zh-CN"/>
        </w:rPr>
        <w:t>percentage of sample values</w:t>
      </w:r>
      <w:r w:rsidRPr="002F3849">
        <w:rPr>
          <w:b/>
        </w:rPr>
        <w:t xml:space="preserve"> </w:t>
      </w:r>
      <w:r w:rsidRPr="002F3849">
        <w:rPr>
          <w:b/>
          <w:lang w:eastAsia="zh-CN"/>
        </w:rPr>
        <w:t xml:space="preserve">which are beyond to the configured </w:t>
      </w:r>
      <w:r w:rsidRPr="002F3849">
        <w:rPr>
          <w:b/>
          <w:i/>
          <w:lang w:eastAsia="zh-CN"/>
        </w:rPr>
        <w:t>channelOccupancyThreshold</w:t>
      </w:r>
      <w:r w:rsidRPr="002F3849">
        <w:rPr>
          <w:b/>
          <w:lang w:eastAsia="zh-CN"/>
        </w:rPr>
        <w:t xml:space="preserve"> within all the sample values in the configured </w:t>
      </w:r>
      <w:r w:rsidRPr="002F3849">
        <w:rPr>
          <w:b/>
          <w:i/>
          <w:lang w:eastAsia="zh-CN"/>
        </w:rPr>
        <w:t>reportInterval</w:t>
      </w:r>
      <w:r>
        <w:rPr>
          <w:b/>
          <w:i/>
          <w:lang w:eastAsia="zh-CN"/>
        </w:rPr>
        <w:t xml:space="preserve"> </w:t>
      </w:r>
      <w:r w:rsidRPr="006229CF">
        <w:rPr>
          <w:b/>
          <w:lang w:eastAsia="zh-CN"/>
        </w:rPr>
        <w:t>as LTE LAA</w:t>
      </w:r>
      <w:r w:rsidRPr="002F3849">
        <w:rPr>
          <w:b/>
        </w:rPr>
        <w:t>;</w:t>
      </w:r>
    </w:p>
    <w:p w14:paraId="02088F4E" w14:textId="65DC383B" w:rsidR="00193B32" w:rsidRPr="002F3849" w:rsidRDefault="00193B32" w:rsidP="00193B32">
      <w:pPr>
        <w:pStyle w:val="ListParagraph"/>
        <w:numPr>
          <w:ilvl w:val="0"/>
          <w:numId w:val="26"/>
        </w:numPr>
        <w:jc w:val="left"/>
        <w:rPr>
          <w:b/>
        </w:rPr>
      </w:pPr>
      <w:r w:rsidRPr="002F3849">
        <w:rPr>
          <w:b/>
          <w:i/>
          <w:lang w:eastAsia="zh-CN"/>
        </w:rPr>
        <w:t xml:space="preserve">rssi-Result </w:t>
      </w:r>
      <w:r w:rsidRPr="002F3849">
        <w:rPr>
          <w:b/>
          <w:lang w:eastAsia="zh-CN"/>
        </w:rPr>
        <w:t>and</w:t>
      </w:r>
      <w:r w:rsidRPr="002F3849">
        <w:rPr>
          <w:b/>
          <w:i/>
          <w:lang w:eastAsia="zh-CN"/>
        </w:rPr>
        <w:t xml:space="preserve"> </w:t>
      </w:r>
      <w:r w:rsidRPr="002F3849">
        <w:rPr>
          <w:b/>
          <w:i/>
        </w:rPr>
        <w:t>chan</w:t>
      </w:r>
      <w:r w:rsidRPr="002F3849">
        <w:rPr>
          <w:b/>
          <w:i/>
          <w:lang w:eastAsia="zh-CN"/>
        </w:rPr>
        <w:t>n</w:t>
      </w:r>
      <w:r w:rsidRPr="002F3849">
        <w:rPr>
          <w:b/>
          <w:i/>
        </w:rPr>
        <w:t xml:space="preserve">elOccupancy </w:t>
      </w:r>
      <w:r w:rsidRPr="002F3849">
        <w:rPr>
          <w:b/>
        </w:rPr>
        <w:t>are always reported together</w:t>
      </w:r>
      <w:r>
        <w:rPr>
          <w:b/>
        </w:rPr>
        <w:t xml:space="preserve"> </w:t>
      </w:r>
      <w:r w:rsidRPr="006229CF">
        <w:rPr>
          <w:b/>
          <w:lang w:eastAsia="zh-CN"/>
        </w:rPr>
        <w:t xml:space="preserve">as </w:t>
      </w:r>
      <w:r w:rsidR="004C1D4A">
        <w:rPr>
          <w:b/>
          <w:lang w:eastAsia="zh-CN"/>
        </w:rPr>
        <w:t xml:space="preserve">in </w:t>
      </w:r>
      <w:r w:rsidRPr="006229CF">
        <w:rPr>
          <w:b/>
          <w:lang w:eastAsia="zh-CN"/>
        </w:rPr>
        <w:t>LTE LAA</w:t>
      </w:r>
      <w:r w:rsidRPr="002F3849">
        <w:rPr>
          <w:b/>
        </w:rPr>
        <w:t>.</w:t>
      </w:r>
    </w:p>
    <w:p w14:paraId="3EC6F0E0" w14:textId="483FE362" w:rsidR="00CE32D3" w:rsidRPr="00E20E73" w:rsidRDefault="00CE32D3" w:rsidP="00CE32D3">
      <w:pPr>
        <w:jc w:val="left"/>
        <w:rPr>
          <w:b/>
        </w:rPr>
      </w:pPr>
      <w:r>
        <w:rPr>
          <w:b/>
        </w:rPr>
        <w:t>Proposal 3</w:t>
      </w:r>
      <w:r w:rsidRPr="007F04C1">
        <w:rPr>
          <w:b/>
        </w:rPr>
        <w:t xml:space="preserve">: </w:t>
      </w:r>
      <w:r>
        <w:rPr>
          <w:b/>
        </w:rPr>
        <w:t xml:space="preserve">Event-triggered RSSI reporting not </w:t>
      </w:r>
      <w:r w:rsidR="004C1D4A">
        <w:rPr>
          <w:b/>
        </w:rPr>
        <w:t xml:space="preserve">to </w:t>
      </w:r>
      <w:r>
        <w:rPr>
          <w:b/>
        </w:rPr>
        <w:t>be supported for NR-U.</w:t>
      </w:r>
    </w:p>
    <w:p w14:paraId="2D6019FD" w14:textId="4E75E29B" w:rsidR="00700F9C" w:rsidRDefault="0037360B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1780B961" w14:textId="0A6D1D6E" w:rsidR="00C95F09" w:rsidRDefault="007F04C1" w:rsidP="00DE60B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</w:t>
      </w:r>
      <w:r w:rsidR="00CE32D3">
        <w:rPr>
          <w:rFonts w:cs="Arial"/>
        </w:rPr>
        <w:t>5bis</w:t>
      </w:r>
      <w:r>
        <w:rPr>
          <w:rFonts w:cs="Arial"/>
        </w:rPr>
        <w:t xml:space="preserve"> chairman note</w:t>
      </w:r>
    </w:p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538A6" w14:textId="77777777" w:rsidR="000B0771" w:rsidRDefault="000B0771" w:rsidP="00BD754F">
      <w:pPr>
        <w:spacing w:after="0"/>
      </w:pPr>
      <w:r>
        <w:separator/>
      </w:r>
    </w:p>
  </w:endnote>
  <w:endnote w:type="continuationSeparator" w:id="0">
    <w:p w14:paraId="3D9FBD9E" w14:textId="77777777" w:rsidR="000B0771" w:rsidRDefault="000B0771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A21D5" w14:textId="77777777" w:rsidR="000B0771" w:rsidRDefault="000B0771" w:rsidP="00BD754F">
      <w:pPr>
        <w:spacing w:after="0"/>
      </w:pPr>
      <w:r>
        <w:separator/>
      </w:r>
    </w:p>
  </w:footnote>
  <w:footnote w:type="continuationSeparator" w:id="0">
    <w:p w14:paraId="17D438D0" w14:textId="77777777" w:rsidR="000B0771" w:rsidRDefault="000B0771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957BE"/>
    <w:multiLevelType w:val="hybridMultilevel"/>
    <w:tmpl w:val="9BF45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4DA"/>
    <w:multiLevelType w:val="hybridMultilevel"/>
    <w:tmpl w:val="5972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3"/>
  </w:num>
  <w:num w:numId="5">
    <w:abstractNumId w:val="18"/>
  </w:num>
  <w:num w:numId="6">
    <w:abstractNumId w:val="12"/>
  </w:num>
  <w:num w:numId="7">
    <w:abstractNumId w:val="5"/>
  </w:num>
  <w:num w:numId="8">
    <w:abstractNumId w:val="22"/>
  </w:num>
  <w:num w:numId="9">
    <w:abstractNumId w:val="11"/>
  </w:num>
  <w:num w:numId="10">
    <w:abstractNumId w:val="9"/>
  </w:num>
  <w:num w:numId="11">
    <w:abstractNumId w:val="2"/>
  </w:num>
  <w:num w:numId="12">
    <w:abstractNumId w:val="17"/>
  </w:num>
  <w:num w:numId="13">
    <w:abstractNumId w:val="7"/>
  </w:num>
  <w:num w:numId="14">
    <w:abstractNumId w:val="6"/>
  </w:num>
  <w:num w:numId="15">
    <w:abstractNumId w:val="25"/>
  </w:num>
  <w:num w:numId="16">
    <w:abstractNumId w:val="21"/>
  </w:num>
  <w:num w:numId="17">
    <w:abstractNumId w:val="14"/>
  </w:num>
  <w:num w:numId="18">
    <w:abstractNumId w:val="13"/>
  </w:num>
  <w:num w:numId="19">
    <w:abstractNumId w:val="1"/>
  </w:num>
  <w:num w:numId="20">
    <w:abstractNumId w:val="23"/>
  </w:num>
  <w:num w:numId="21">
    <w:abstractNumId w:val="24"/>
  </w:num>
  <w:num w:numId="22">
    <w:abstractNumId w:val="8"/>
  </w:num>
  <w:num w:numId="23">
    <w:abstractNumId w:val="10"/>
  </w:num>
  <w:num w:numId="24">
    <w:abstractNumId w:val="19"/>
  </w:num>
  <w:num w:numId="25">
    <w:abstractNumId w:val="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1D72"/>
    <w:rsid w:val="00025B34"/>
    <w:rsid w:val="00026B14"/>
    <w:rsid w:val="000306E9"/>
    <w:rsid w:val="00030FCE"/>
    <w:rsid w:val="00033E94"/>
    <w:rsid w:val="000343C0"/>
    <w:rsid w:val="0003591B"/>
    <w:rsid w:val="00040214"/>
    <w:rsid w:val="00042583"/>
    <w:rsid w:val="000442C6"/>
    <w:rsid w:val="000475B1"/>
    <w:rsid w:val="000548E6"/>
    <w:rsid w:val="00055571"/>
    <w:rsid w:val="000616D8"/>
    <w:rsid w:val="00061936"/>
    <w:rsid w:val="000647D8"/>
    <w:rsid w:val="00064FFA"/>
    <w:rsid w:val="00067911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5BA2"/>
    <w:rsid w:val="00096D24"/>
    <w:rsid w:val="000A0227"/>
    <w:rsid w:val="000A1110"/>
    <w:rsid w:val="000A1916"/>
    <w:rsid w:val="000A3D4A"/>
    <w:rsid w:val="000A521C"/>
    <w:rsid w:val="000B0771"/>
    <w:rsid w:val="000B0C9D"/>
    <w:rsid w:val="000B4EA8"/>
    <w:rsid w:val="000B5A63"/>
    <w:rsid w:val="000C2175"/>
    <w:rsid w:val="000C5C28"/>
    <w:rsid w:val="000C6C7D"/>
    <w:rsid w:val="000C7A92"/>
    <w:rsid w:val="000D3BE9"/>
    <w:rsid w:val="000D4549"/>
    <w:rsid w:val="000D54B6"/>
    <w:rsid w:val="000D6317"/>
    <w:rsid w:val="000E0A78"/>
    <w:rsid w:val="000E3D54"/>
    <w:rsid w:val="000E725E"/>
    <w:rsid w:val="000F4170"/>
    <w:rsid w:val="000F42B1"/>
    <w:rsid w:val="0010086C"/>
    <w:rsid w:val="00100B7F"/>
    <w:rsid w:val="00101768"/>
    <w:rsid w:val="00110CDE"/>
    <w:rsid w:val="00110E07"/>
    <w:rsid w:val="0011418A"/>
    <w:rsid w:val="00114B54"/>
    <w:rsid w:val="00115B9D"/>
    <w:rsid w:val="00117FBE"/>
    <w:rsid w:val="001200C3"/>
    <w:rsid w:val="00126EAE"/>
    <w:rsid w:val="00134AE8"/>
    <w:rsid w:val="00135754"/>
    <w:rsid w:val="001409B5"/>
    <w:rsid w:val="0014166E"/>
    <w:rsid w:val="00147B2C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542E"/>
    <w:rsid w:val="00177E02"/>
    <w:rsid w:val="00183C01"/>
    <w:rsid w:val="00190285"/>
    <w:rsid w:val="00192E61"/>
    <w:rsid w:val="00193B32"/>
    <w:rsid w:val="001940E9"/>
    <w:rsid w:val="001975BE"/>
    <w:rsid w:val="001A16A9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5012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5A25"/>
    <w:rsid w:val="002E65CB"/>
    <w:rsid w:val="002F1414"/>
    <w:rsid w:val="002F3849"/>
    <w:rsid w:val="002F3ACA"/>
    <w:rsid w:val="002F433F"/>
    <w:rsid w:val="002F470A"/>
    <w:rsid w:val="002F7D71"/>
    <w:rsid w:val="00300ADC"/>
    <w:rsid w:val="00303028"/>
    <w:rsid w:val="00303420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335A"/>
    <w:rsid w:val="00324F8E"/>
    <w:rsid w:val="003278BA"/>
    <w:rsid w:val="003309A5"/>
    <w:rsid w:val="0033166C"/>
    <w:rsid w:val="00331F1A"/>
    <w:rsid w:val="003326DA"/>
    <w:rsid w:val="00337BF0"/>
    <w:rsid w:val="003403EE"/>
    <w:rsid w:val="00340BF0"/>
    <w:rsid w:val="00341FA0"/>
    <w:rsid w:val="003462B4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221E"/>
    <w:rsid w:val="003A320F"/>
    <w:rsid w:val="003A4E20"/>
    <w:rsid w:val="003A6B24"/>
    <w:rsid w:val="003A71FF"/>
    <w:rsid w:val="003B20E9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D7950"/>
    <w:rsid w:val="003E23EB"/>
    <w:rsid w:val="003E61FD"/>
    <w:rsid w:val="003E6BA7"/>
    <w:rsid w:val="003F0559"/>
    <w:rsid w:val="003F0E67"/>
    <w:rsid w:val="003F7E4B"/>
    <w:rsid w:val="0040040F"/>
    <w:rsid w:val="00401B83"/>
    <w:rsid w:val="004025F4"/>
    <w:rsid w:val="00404E9B"/>
    <w:rsid w:val="00411CFF"/>
    <w:rsid w:val="00411E7D"/>
    <w:rsid w:val="004132A1"/>
    <w:rsid w:val="004150E9"/>
    <w:rsid w:val="00415C1B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566BB"/>
    <w:rsid w:val="004605AD"/>
    <w:rsid w:val="00462ADE"/>
    <w:rsid w:val="0046308F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DBA"/>
    <w:rsid w:val="004C05CB"/>
    <w:rsid w:val="004C1D4A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D2A"/>
    <w:rsid w:val="004E630A"/>
    <w:rsid w:val="004F2DD5"/>
    <w:rsid w:val="004F6660"/>
    <w:rsid w:val="00500584"/>
    <w:rsid w:val="00501E1B"/>
    <w:rsid w:val="005026F7"/>
    <w:rsid w:val="0050283E"/>
    <w:rsid w:val="00504C14"/>
    <w:rsid w:val="00510281"/>
    <w:rsid w:val="005106C9"/>
    <w:rsid w:val="00514C7A"/>
    <w:rsid w:val="00524C9B"/>
    <w:rsid w:val="00526C46"/>
    <w:rsid w:val="00527C56"/>
    <w:rsid w:val="005317C3"/>
    <w:rsid w:val="005376B2"/>
    <w:rsid w:val="00540A90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A05D3"/>
    <w:rsid w:val="005A2351"/>
    <w:rsid w:val="005A2E5B"/>
    <w:rsid w:val="005A759D"/>
    <w:rsid w:val="005B008A"/>
    <w:rsid w:val="005C05D7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F114A"/>
    <w:rsid w:val="005F140B"/>
    <w:rsid w:val="005F567E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37EF"/>
    <w:rsid w:val="006241F6"/>
    <w:rsid w:val="00625D29"/>
    <w:rsid w:val="00626D4A"/>
    <w:rsid w:val="006306A6"/>
    <w:rsid w:val="006400FB"/>
    <w:rsid w:val="0064145B"/>
    <w:rsid w:val="006415CA"/>
    <w:rsid w:val="00651B39"/>
    <w:rsid w:val="006552CF"/>
    <w:rsid w:val="00657100"/>
    <w:rsid w:val="00661A57"/>
    <w:rsid w:val="00662256"/>
    <w:rsid w:val="00663D7B"/>
    <w:rsid w:val="0066440A"/>
    <w:rsid w:val="00664CF7"/>
    <w:rsid w:val="00665592"/>
    <w:rsid w:val="00671007"/>
    <w:rsid w:val="00671F89"/>
    <w:rsid w:val="006725FA"/>
    <w:rsid w:val="00672781"/>
    <w:rsid w:val="00677BCF"/>
    <w:rsid w:val="006806B3"/>
    <w:rsid w:val="0068501E"/>
    <w:rsid w:val="006876AE"/>
    <w:rsid w:val="00687CEB"/>
    <w:rsid w:val="00690449"/>
    <w:rsid w:val="00690940"/>
    <w:rsid w:val="0069420C"/>
    <w:rsid w:val="0069673E"/>
    <w:rsid w:val="006A2060"/>
    <w:rsid w:val="006A2E2D"/>
    <w:rsid w:val="006A4A26"/>
    <w:rsid w:val="006B056D"/>
    <w:rsid w:val="006B165C"/>
    <w:rsid w:val="006B1943"/>
    <w:rsid w:val="006B25BB"/>
    <w:rsid w:val="006B7C35"/>
    <w:rsid w:val="006C4B70"/>
    <w:rsid w:val="006C4CC9"/>
    <w:rsid w:val="006C51C4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E5B0C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2777"/>
    <w:rsid w:val="00723122"/>
    <w:rsid w:val="00724F8D"/>
    <w:rsid w:val="007250D6"/>
    <w:rsid w:val="00726295"/>
    <w:rsid w:val="00727BEC"/>
    <w:rsid w:val="00734DE6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45D8"/>
    <w:rsid w:val="00785999"/>
    <w:rsid w:val="00785C73"/>
    <w:rsid w:val="00791D4F"/>
    <w:rsid w:val="0079295F"/>
    <w:rsid w:val="00795B44"/>
    <w:rsid w:val="00797DE7"/>
    <w:rsid w:val="007B14A0"/>
    <w:rsid w:val="007B19AE"/>
    <w:rsid w:val="007B4064"/>
    <w:rsid w:val="007B4125"/>
    <w:rsid w:val="007B4921"/>
    <w:rsid w:val="007B59AD"/>
    <w:rsid w:val="007B7776"/>
    <w:rsid w:val="007B7802"/>
    <w:rsid w:val="007C2371"/>
    <w:rsid w:val="007C397A"/>
    <w:rsid w:val="007C3C07"/>
    <w:rsid w:val="007C73EA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4C1"/>
    <w:rsid w:val="007F05B1"/>
    <w:rsid w:val="007F09B9"/>
    <w:rsid w:val="007F3B6F"/>
    <w:rsid w:val="007F4089"/>
    <w:rsid w:val="007F433E"/>
    <w:rsid w:val="007F4466"/>
    <w:rsid w:val="008005FF"/>
    <w:rsid w:val="00801CAA"/>
    <w:rsid w:val="00806F68"/>
    <w:rsid w:val="008071DF"/>
    <w:rsid w:val="008107E6"/>
    <w:rsid w:val="008109FA"/>
    <w:rsid w:val="00811490"/>
    <w:rsid w:val="008129A2"/>
    <w:rsid w:val="00814577"/>
    <w:rsid w:val="00814C55"/>
    <w:rsid w:val="00815A39"/>
    <w:rsid w:val="00816062"/>
    <w:rsid w:val="0081626D"/>
    <w:rsid w:val="00817344"/>
    <w:rsid w:val="00820897"/>
    <w:rsid w:val="00821FF4"/>
    <w:rsid w:val="008239A2"/>
    <w:rsid w:val="00830F98"/>
    <w:rsid w:val="0083318F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C9D"/>
    <w:rsid w:val="00874CA4"/>
    <w:rsid w:val="008768DE"/>
    <w:rsid w:val="0087752B"/>
    <w:rsid w:val="008809BE"/>
    <w:rsid w:val="00882E67"/>
    <w:rsid w:val="00882F5A"/>
    <w:rsid w:val="0088378C"/>
    <w:rsid w:val="0088674B"/>
    <w:rsid w:val="008877E8"/>
    <w:rsid w:val="008924F7"/>
    <w:rsid w:val="008942B0"/>
    <w:rsid w:val="00896FC9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4781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8F6A48"/>
    <w:rsid w:val="008F778F"/>
    <w:rsid w:val="0090504E"/>
    <w:rsid w:val="009063D8"/>
    <w:rsid w:val="00906CFA"/>
    <w:rsid w:val="009108C2"/>
    <w:rsid w:val="00910B9D"/>
    <w:rsid w:val="00911999"/>
    <w:rsid w:val="0091287B"/>
    <w:rsid w:val="0092021C"/>
    <w:rsid w:val="00920565"/>
    <w:rsid w:val="00922684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47409"/>
    <w:rsid w:val="009510F5"/>
    <w:rsid w:val="00951878"/>
    <w:rsid w:val="00956BA5"/>
    <w:rsid w:val="009620D8"/>
    <w:rsid w:val="00966DC1"/>
    <w:rsid w:val="00967FA3"/>
    <w:rsid w:val="00970848"/>
    <w:rsid w:val="0097223F"/>
    <w:rsid w:val="00972243"/>
    <w:rsid w:val="00972DFF"/>
    <w:rsid w:val="0098478E"/>
    <w:rsid w:val="00984EEA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B059F"/>
    <w:rsid w:val="009C1961"/>
    <w:rsid w:val="009C4143"/>
    <w:rsid w:val="009C5CBD"/>
    <w:rsid w:val="009C6839"/>
    <w:rsid w:val="009C6C67"/>
    <w:rsid w:val="009C7881"/>
    <w:rsid w:val="009C7B27"/>
    <w:rsid w:val="009D0301"/>
    <w:rsid w:val="009D3DD4"/>
    <w:rsid w:val="009D42C7"/>
    <w:rsid w:val="009D591D"/>
    <w:rsid w:val="009D5D48"/>
    <w:rsid w:val="009D6BDE"/>
    <w:rsid w:val="009E1333"/>
    <w:rsid w:val="009E1683"/>
    <w:rsid w:val="009E3402"/>
    <w:rsid w:val="009E7425"/>
    <w:rsid w:val="009F27CE"/>
    <w:rsid w:val="009F5D93"/>
    <w:rsid w:val="00A017CD"/>
    <w:rsid w:val="00A15597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4F94"/>
    <w:rsid w:val="00A453DB"/>
    <w:rsid w:val="00A5104D"/>
    <w:rsid w:val="00A51ECE"/>
    <w:rsid w:val="00A55C3A"/>
    <w:rsid w:val="00A578BA"/>
    <w:rsid w:val="00A64AED"/>
    <w:rsid w:val="00A6656A"/>
    <w:rsid w:val="00A6729C"/>
    <w:rsid w:val="00A6773F"/>
    <w:rsid w:val="00A67926"/>
    <w:rsid w:val="00A70661"/>
    <w:rsid w:val="00A748F9"/>
    <w:rsid w:val="00A75253"/>
    <w:rsid w:val="00A75283"/>
    <w:rsid w:val="00A7685B"/>
    <w:rsid w:val="00A839EA"/>
    <w:rsid w:val="00A840FC"/>
    <w:rsid w:val="00A84AD9"/>
    <w:rsid w:val="00A9076C"/>
    <w:rsid w:val="00A90781"/>
    <w:rsid w:val="00A929FF"/>
    <w:rsid w:val="00A95701"/>
    <w:rsid w:val="00AA3E6E"/>
    <w:rsid w:val="00AA4223"/>
    <w:rsid w:val="00AA6BDF"/>
    <w:rsid w:val="00AB27B2"/>
    <w:rsid w:val="00AB2D57"/>
    <w:rsid w:val="00AB2FF0"/>
    <w:rsid w:val="00AB3413"/>
    <w:rsid w:val="00AB6E85"/>
    <w:rsid w:val="00AB7EA5"/>
    <w:rsid w:val="00AC4BA5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A63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6A08"/>
    <w:rsid w:val="00B402E5"/>
    <w:rsid w:val="00B405C6"/>
    <w:rsid w:val="00B4609A"/>
    <w:rsid w:val="00B472B9"/>
    <w:rsid w:val="00B47679"/>
    <w:rsid w:val="00B47CC1"/>
    <w:rsid w:val="00B52229"/>
    <w:rsid w:val="00B55AED"/>
    <w:rsid w:val="00B60DFB"/>
    <w:rsid w:val="00B60E3B"/>
    <w:rsid w:val="00B63477"/>
    <w:rsid w:val="00B63AA2"/>
    <w:rsid w:val="00B63E99"/>
    <w:rsid w:val="00B6754C"/>
    <w:rsid w:val="00B70B36"/>
    <w:rsid w:val="00B70E57"/>
    <w:rsid w:val="00B71623"/>
    <w:rsid w:val="00B73696"/>
    <w:rsid w:val="00B74344"/>
    <w:rsid w:val="00B755C7"/>
    <w:rsid w:val="00B80954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B04FA"/>
    <w:rsid w:val="00BB1F3C"/>
    <w:rsid w:val="00BB289F"/>
    <w:rsid w:val="00BB493B"/>
    <w:rsid w:val="00BC0AA0"/>
    <w:rsid w:val="00BC3820"/>
    <w:rsid w:val="00BC3B0C"/>
    <w:rsid w:val="00BC5ECB"/>
    <w:rsid w:val="00BC62B8"/>
    <w:rsid w:val="00BC6657"/>
    <w:rsid w:val="00BD0692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6EB"/>
    <w:rsid w:val="00C32DAB"/>
    <w:rsid w:val="00C34242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4EA1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671C"/>
    <w:rsid w:val="00CE035B"/>
    <w:rsid w:val="00CE2218"/>
    <w:rsid w:val="00CE257E"/>
    <w:rsid w:val="00CE32D3"/>
    <w:rsid w:val="00CE5FB4"/>
    <w:rsid w:val="00CF1543"/>
    <w:rsid w:val="00CF5334"/>
    <w:rsid w:val="00CF5436"/>
    <w:rsid w:val="00CF5EE5"/>
    <w:rsid w:val="00CF72CE"/>
    <w:rsid w:val="00D0301F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340D9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3C6D"/>
    <w:rsid w:val="00D879EB"/>
    <w:rsid w:val="00D9257F"/>
    <w:rsid w:val="00D92925"/>
    <w:rsid w:val="00D92C95"/>
    <w:rsid w:val="00D946D2"/>
    <w:rsid w:val="00DA1004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3F51"/>
    <w:rsid w:val="00DD49F9"/>
    <w:rsid w:val="00DD5186"/>
    <w:rsid w:val="00DD69FD"/>
    <w:rsid w:val="00DD7EE9"/>
    <w:rsid w:val="00DE1181"/>
    <w:rsid w:val="00DE171E"/>
    <w:rsid w:val="00DE55E5"/>
    <w:rsid w:val="00DE57A2"/>
    <w:rsid w:val="00DE6029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6127E"/>
    <w:rsid w:val="00E657B6"/>
    <w:rsid w:val="00E72A21"/>
    <w:rsid w:val="00E72B05"/>
    <w:rsid w:val="00E75837"/>
    <w:rsid w:val="00E900BC"/>
    <w:rsid w:val="00E9103E"/>
    <w:rsid w:val="00E922C6"/>
    <w:rsid w:val="00E9472D"/>
    <w:rsid w:val="00E96618"/>
    <w:rsid w:val="00E966F1"/>
    <w:rsid w:val="00E96E60"/>
    <w:rsid w:val="00EA2482"/>
    <w:rsid w:val="00EA49BA"/>
    <w:rsid w:val="00EA5C61"/>
    <w:rsid w:val="00EB3E8F"/>
    <w:rsid w:val="00EB6537"/>
    <w:rsid w:val="00EC7323"/>
    <w:rsid w:val="00ED1B95"/>
    <w:rsid w:val="00ED46B0"/>
    <w:rsid w:val="00ED6629"/>
    <w:rsid w:val="00EE58BD"/>
    <w:rsid w:val="00EE7035"/>
    <w:rsid w:val="00EF117A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36FFB"/>
    <w:rsid w:val="00F426A6"/>
    <w:rsid w:val="00F4347A"/>
    <w:rsid w:val="00F45740"/>
    <w:rsid w:val="00F473F6"/>
    <w:rsid w:val="00F518D0"/>
    <w:rsid w:val="00F545FF"/>
    <w:rsid w:val="00F567DC"/>
    <w:rsid w:val="00F571EB"/>
    <w:rsid w:val="00F61B3B"/>
    <w:rsid w:val="00F63A0D"/>
    <w:rsid w:val="00F65055"/>
    <w:rsid w:val="00F6553D"/>
    <w:rsid w:val="00F73837"/>
    <w:rsid w:val="00F7592B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uiPriority w:val="99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RCoverPageZchn">
    <w:name w:val="CR Cover Page Zchn"/>
    <w:link w:val="CRCoverPage"/>
    <w:rsid w:val="007845D8"/>
    <w:rPr>
      <w:rFonts w:ascii="Arial" w:hAnsi="Arial"/>
    </w:rPr>
  </w:style>
  <w:style w:type="character" w:customStyle="1" w:styleId="B1Char1">
    <w:name w:val="B1 Char1"/>
    <w:qFormat/>
    <w:rsid w:val="00F571EB"/>
    <w:rPr>
      <w:rFonts w:eastAsia="Times New Roman"/>
      <w:lang w:eastAsia="ja-JP"/>
    </w:rPr>
  </w:style>
  <w:style w:type="paragraph" w:customStyle="1" w:styleId="B2">
    <w:name w:val="B2"/>
    <w:basedOn w:val="List2"/>
    <w:link w:val="B2Char"/>
    <w:qFormat/>
    <w:rsid w:val="004B7DBA"/>
    <w:pPr>
      <w:ind w:left="851" w:hanging="284"/>
      <w:contextualSpacing w:val="0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4B7DBA"/>
    <w:rPr>
      <w:rFonts w:eastAsia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4B7DBA"/>
    <w:pPr>
      <w:ind w:left="566" w:hanging="283"/>
      <w:contextualSpacing/>
    </w:pPr>
  </w:style>
  <w:style w:type="paragraph" w:customStyle="1" w:styleId="3GPPHeader">
    <w:name w:val="3GPP_Header"/>
    <w:basedOn w:val="Normal"/>
    <w:rsid w:val="00C54EA1"/>
    <w:pPr>
      <w:tabs>
        <w:tab w:val="left" w:pos="1701"/>
        <w:tab w:val="right" w:pos="9639"/>
      </w:tabs>
      <w:spacing w:after="240"/>
      <w:textAlignment w:val="auto"/>
    </w:pPr>
    <w:rPr>
      <w:rFonts w:eastAsia="Times New Roma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E30DA-F95B-4D4F-AE05-928FD761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2019-05-02T22:50:00Z</dcterms:created>
  <dcterms:modified xsi:type="dcterms:W3CDTF">2019-05-02T22:50:00Z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(3)mvJxldP/EWlf5HhO501jDdiTUdV2MMFpAICvj0ezDEtLfvTgSXW7IFb8BMVjChhD2Mb4uKH9
4en68QNfHdPExDIocWrNPMvTM/+1ckdd4yM5kOKd+DrVGwQ8k8Gloty5WTkVH+Z7eaG6zMQG
c1uyZAw3kijbMioMmO3ow702bhHEE35tvtP7U8Lwt23ZyfnmOEEqSLWX+f+QpP2oUnbhG+bv
5dFH/nU1HFxr/NfnQK</vt:lpwstr>
  </property>
  <property fmtid="{D5CDD505-2E9C-101B-9397-08002B2CF9AE}" pid="3" name="_2015_ms_pID_7253431">
    <vt:lpwstr>OTDLdMyHJ1NzYBaQPzYa9KV73/PwNKOaS7oH+n+gJiZlTu9kMAN/HQ
jpZilf700UR1Vee3uVoqe7KmP+w0UKgc5hpxsJo7DCgswp7stLglDBtyN4egMb/282TnWTcs
YORy/IIqv+rf08mes1BKGYGx6/OJFn+xXIfI7HFKoSOjvb8+3COnAzAlsN+u4/XvRBLn0RSx
zwPFKzJhS+ZoVZoM0yEp8QhbEGRBbiTs2SBJ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1556156100</vt:lpwstr>
  </property>
</Properties>
</file>